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150D2" w14:textId="183F8E5B" w:rsidR="00717700" w:rsidRDefault="00000000">
      <w:pPr>
        <w:spacing w:before="100" w:after="100" w:line="240" w:lineRule="auto"/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 xml:space="preserve">Program „Opieka </w:t>
      </w:r>
      <w:proofErr w:type="spellStart"/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wytchnieniowa</w:t>
      </w:r>
      <w:proofErr w:type="spellEnd"/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” – edycja 202</w:t>
      </w:r>
      <w:r w:rsidR="00A928B6"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4</w:t>
      </w:r>
    </w:p>
    <w:p w14:paraId="20C678AF" w14:textId="77777777" w:rsidR="00717700" w:rsidRDefault="00000000">
      <w:pPr>
        <w:spacing w:before="100" w:after="100" w:line="240" w:lineRule="auto"/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156D357" wp14:editId="7AF65B9C">
            <wp:extent cx="5191125" cy="857250"/>
            <wp:effectExtent l="0" t="0" r="0" b="0"/>
            <wp:docPr id="1" name="Obraz 2" descr="https://mopsjaslo.pl/wp-content/uploads/2021/08/logoty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ttps://mopsjaslo.pl/wp-content/uploads/2021/08/logotypy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096BB" w14:textId="77777777" w:rsidR="00717700" w:rsidRDefault="00717700">
      <w:pPr>
        <w:spacing w:before="100" w:after="100" w:line="240" w:lineRule="auto"/>
        <w:jc w:val="both"/>
      </w:pPr>
    </w:p>
    <w:p w14:paraId="0C7376E1" w14:textId="469A39C4" w:rsidR="00717700" w:rsidRDefault="00000000">
      <w:pPr>
        <w:spacing w:before="100" w:after="10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Ośrodek Pomocy Społecznej w Przelewicach w związku z przystąpieniem do Programu „Opieka Wytchnieniowa” – edycja 202</w:t>
      </w:r>
      <w:r w:rsidR="00A928B6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ogłoszonego przez Ministerstwo Rodziny i Polityki Społecznej, finansowanego ze środków Funduszu Solidarnościowego, </w:t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informuje o rekrutacji uczestników do przedmiotowego Programu.</w:t>
      </w:r>
    </w:p>
    <w:p w14:paraId="44A43B6D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Podstawa prawna Programu:</w:t>
      </w:r>
    </w:p>
    <w:p w14:paraId="6B88AC72" w14:textId="52CEA789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Minister Rodziny i Polityki Społecznej, zwany dalej „Ministrem”, na podstawie art. 7 ust. 5 oraz art. 12 ust. 1 ustawy z dnia 23 października 2018 r. o Funduszu Solidarnościowym (Dz. U. z 202</w:t>
      </w:r>
      <w:r w:rsidR="000A0DD2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 w:rsidR="000A0DD2">
        <w:rPr>
          <w:rFonts w:ascii="Times New Roman" w:eastAsia="Times New Roman" w:hAnsi="Times New Roman"/>
          <w:sz w:val="24"/>
          <w:szCs w:val="24"/>
          <w:lang w:eastAsia="pl-PL"/>
        </w:rPr>
        <w:t>647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późn. zm.) ogłasza nabór wniosków na realizację Programu pn. „Opieka wytchnieniowa” − edycja 202</w:t>
      </w:r>
      <w:r w:rsidR="000A0DD2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zwanego dalej „Programem”.</w:t>
      </w:r>
    </w:p>
    <w:p w14:paraId="754C882C" w14:textId="77777777" w:rsidR="00717700" w:rsidRDefault="00000000">
      <w:pPr>
        <w:spacing w:before="100" w:after="100" w:line="24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Cele Programu</w:t>
      </w:r>
    </w:p>
    <w:p w14:paraId="1410FC71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Głównym celem Programu jest wsparcie członków rodzin lub opiekunów sprawujących bezpośrednią opiekę nad:</w:t>
      </w:r>
    </w:p>
    <w:p w14:paraId="6AB149A6" w14:textId="77777777" w:rsidR="00717700" w:rsidRDefault="00000000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dziećmi z orzeczeniem o niepełnosprawności,</w:t>
      </w:r>
    </w:p>
    <w:p w14:paraId="2E6353E6" w14:textId="77777777" w:rsidR="00717700" w:rsidRDefault="00000000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osobami posiadającymi:</w:t>
      </w:r>
    </w:p>
    <w:p w14:paraId="33967C4B" w14:textId="7A628FBE" w:rsidR="00717700" w:rsidRDefault="00000000">
      <w:pPr>
        <w:numPr>
          <w:ilvl w:val="1"/>
          <w:numId w:val="2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orzeczenie o znacznym stopniu niepełnosprawności (zgodnie z ustawą z dnia 27 sierpnia 1997 r. o rehabilitacji zawodowej i społecznej oraz zatrudnianiu osób niepełnosprawnych (Dz. U. z 202</w:t>
      </w:r>
      <w:r w:rsidR="000A0DD2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 w:rsidR="000A0DD2">
        <w:rPr>
          <w:rFonts w:ascii="Times New Roman" w:eastAsia="Times New Roman" w:hAnsi="Times New Roman"/>
          <w:sz w:val="24"/>
          <w:szCs w:val="24"/>
          <w:lang w:eastAsia="pl-PL"/>
        </w:rPr>
        <w:t>100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 albo</w:t>
      </w:r>
    </w:p>
    <w:p w14:paraId="2F2B05A4" w14:textId="77777777" w:rsidR="00717700" w:rsidRDefault="00000000" w:rsidP="00C90EDF">
      <w:pPr>
        <w:numPr>
          <w:ilvl w:val="1"/>
          <w:numId w:val="2"/>
        </w:num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orzeczenie traktowane na równi z orzeczeniem o znacznym stopniu niepełnosprawności (zgodnie z art. 5 i art. 62 ww. ustawy z dnia 27 sierpnia 1997 r. o rehabilitacji zawodowej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społecznej oraz zatrudnianiu osób niepełnosprawnych)</w:t>
      </w:r>
    </w:p>
    <w:p w14:paraId="2084277E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‒ poprzez możliwość uzyskania doraźnej, czasowej pomocy w formie usługi opieki wytchnieniowej.</w:t>
      </w:r>
    </w:p>
    <w:p w14:paraId="08EBC81F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Program ma także zapewniać:</w:t>
      </w:r>
    </w:p>
    <w:p w14:paraId="5868FB57" w14:textId="77777777" w:rsidR="00717700" w:rsidRDefault="00000000">
      <w:pPr>
        <w:numPr>
          <w:ilvl w:val="0"/>
          <w:numId w:val="3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wzmocnienie dotychczasowego systemu wsparcia poprzez świadczenie usług opieki wytchnieniowej dla członków rodzin lub opiekunów sprawujących bezpośrednią opiekę nad dziećmi z orzeczoną niepełnosprawnością lub osobami ze znacznym stopniem niepełnosprawności/ osobami z orzeczeniem traktowanym na równi z orzeczeniem o znacznym stopniu niepełnosprawności</w:t>
      </w:r>
    </w:p>
    <w:p w14:paraId="4E7F2DA5" w14:textId="77777777" w:rsidR="00717700" w:rsidRDefault="00000000">
      <w:pPr>
        <w:numPr>
          <w:ilvl w:val="0"/>
          <w:numId w:val="3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czasowe odciążenie od codziennych obowiązków łączących się ze sprawowaniem opieki, zapewnienie czasu na odpoczynek i regenerację.</w:t>
      </w:r>
    </w:p>
    <w:p w14:paraId="0006E225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Usługi opieki wytchnieniowej przysługują w przypadku zamieszkiwania członka rodziny lub opiekuna, we wspólnym gospodarstwie domowym z osobą niepełnosprawną i sprawują całodobową opiekę nad osobą niepełnosprawną.</w:t>
      </w:r>
    </w:p>
    <w:p w14:paraId="231E58B2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Program jest realizowany w formie świadczenia usług opieki wytchnieniowej w ramach pobytu całodobowego w innym miejscu wskazanym przez uczestnika Programu lub Realizatora Programu, spełniającym kryteria dostępności, które otrzyma .</w:t>
      </w:r>
    </w:p>
    <w:p w14:paraId="5E3D616E" w14:textId="455A1171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Nabór uczestników do Programu odbywać się będzie do </w:t>
      </w:r>
      <w:r w:rsidRPr="00C2372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dnia 15 marca  202</w:t>
      </w:r>
      <w:r w:rsidR="00C90EDF" w:rsidRPr="00C2372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roku na podstawie regulaminu rekrutacji i udziału w Programie „Opieka Wytchnieniowa” – edycja 202</w:t>
      </w:r>
      <w:r w:rsidR="00C90EDF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 złożeniu następujących dokumentów:</w:t>
      </w:r>
    </w:p>
    <w:p w14:paraId="73CFAC59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karta zgłoszenia do Programu</w:t>
      </w:r>
    </w:p>
    <w:p w14:paraId="0113C80C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klauzula informacyjna RODO</w:t>
      </w:r>
    </w:p>
    <w:p w14:paraId="6EEE359F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klauzula informacyjna RODO 2</w:t>
      </w:r>
    </w:p>
    <w:p w14:paraId="438BF69F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kserokopia orzeczenia o niepełnosprawności</w:t>
      </w:r>
    </w:p>
    <w:p w14:paraId="6B80F951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– oświadczenia Kandydata / Kandydatki do udziału w Programie</w:t>
      </w:r>
    </w:p>
    <w:p w14:paraId="4DE9842C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Dokumenty rekrutacyjne należy złożyć w formie papierowej w Ośrodku Pomocy Społecznej w Przelewicach, Przelewice 75, 74-210 Przelewice, w godzinach urzędowania Ośrodka tj.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od poniedziałku do piątku w godzinach 8.00 do 15.00.</w:t>
      </w:r>
    </w:p>
    <w:p w14:paraId="12806D9E" w14:textId="77777777" w:rsidR="00717700" w:rsidRPr="00C23724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Dokumenty niezbędne do udziału w Programie znajdują się na stronie internetowej: </w:t>
      </w:r>
      <w:r w:rsidRPr="00C2372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www.bip.ops.przelewice.pl</w:t>
      </w:r>
    </w:p>
    <w:p w14:paraId="63FA13DF" w14:textId="77777777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pytań, wątpliwości lub trudności z wypełnieniem karty zgłoszenia prosimy o kontakt telefoniczny z pracownikami OPS w Przelewicach pod numerem (091) 3913826.</w:t>
      </w:r>
    </w:p>
    <w:p w14:paraId="0BD94B2D" w14:textId="06D60736" w:rsidR="00717700" w:rsidRDefault="00000000">
      <w:pPr>
        <w:spacing w:before="100" w:after="10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Wartość dofinansowania z Funduszu Solidarnościowego: </w:t>
      </w:r>
      <w:r w:rsidR="00C90EDF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306184">
        <w:rPr>
          <w:rFonts w:ascii="Times New Roman" w:eastAsia="Times New Roman" w:hAnsi="Times New Roman"/>
          <w:b/>
          <w:sz w:val="24"/>
          <w:szCs w:val="24"/>
          <w:lang w:eastAsia="pl-PL"/>
        </w:rPr>
        <w:t>419,49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</w:t>
      </w:r>
    </w:p>
    <w:p w14:paraId="2A25A5D0" w14:textId="77777777" w:rsidR="00717700" w:rsidRDefault="00717700">
      <w:pPr>
        <w:jc w:val="both"/>
      </w:pPr>
    </w:p>
    <w:sectPr w:rsidR="00717700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97514"/>
    <w:multiLevelType w:val="multilevel"/>
    <w:tmpl w:val="8318A9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1" w15:restartNumberingAfterBreak="0">
    <w:nsid w:val="2F42256A"/>
    <w:multiLevelType w:val="multilevel"/>
    <w:tmpl w:val="294488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5E662739"/>
    <w:multiLevelType w:val="multilevel"/>
    <w:tmpl w:val="E9F85B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3" w15:restartNumberingAfterBreak="0">
    <w:nsid w:val="7BA24320"/>
    <w:multiLevelType w:val="multilevel"/>
    <w:tmpl w:val="B22E38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36065579">
    <w:abstractNumId w:val="0"/>
  </w:num>
  <w:num w:numId="2" w16cid:durableId="287782221">
    <w:abstractNumId w:val="1"/>
  </w:num>
  <w:num w:numId="3" w16cid:durableId="1921401027">
    <w:abstractNumId w:val="2"/>
  </w:num>
  <w:num w:numId="4" w16cid:durableId="67845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700"/>
    <w:rsid w:val="000A0DD2"/>
    <w:rsid w:val="00150DCC"/>
    <w:rsid w:val="00306184"/>
    <w:rsid w:val="00717700"/>
    <w:rsid w:val="008E4326"/>
    <w:rsid w:val="00A928B6"/>
    <w:rsid w:val="00C23724"/>
    <w:rsid w:val="00C9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ABD0D"/>
  <w15:docId w15:val="{34269B82-1919-4777-BAD8-4C39877C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5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CharLFO2LVL1">
    <w:name w:val="WW_CharLFO2LVL1"/>
    <w:qFormat/>
    <w:rPr>
      <w:rFonts w:ascii="Symbol" w:hAnsi="Symbol"/>
      <w:sz w:val="20"/>
    </w:rPr>
  </w:style>
  <w:style w:type="character" w:customStyle="1" w:styleId="WWCharLFO2LVL2">
    <w:name w:val="WW_CharLFO2LVL2"/>
    <w:qFormat/>
    <w:rPr>
      <w:rFonts w:ascii="Courier New" w:hAnsi="Courier New"/>
      <w:sz w:val="20"/>
    </w:rPr>
  </w:style>
  <w:style w:type="character" w:customStyle="1" w:styleId="WWCharLFO2LVL3">
    <w:name w:val="WW_CharLFO2LVL3"/>
    <w:qFormat/>
    <w:rPr>
      <w:rFonts w:ascii="Wingdings" w:hAnsi="Wingdings"/>
      <w:sz w:val="20"/>
    </w:rPr>
  </w:style>
  <w:style w:type="character" w:customStyle="1" w:styleId="WWCharLFO2LVL4">
    <w:name w:val="WW_CharLFO2LVL4"/>
    <w:qFormat/>
    <w:rPr>
      <w:rFonts w:ascii="Wingdings" w:hAnsi="Wingdings"/>
      <w:sz w:val="20"/>
    </w:rPr>
  </w:style>
  <w:style w:type="character" w:customStyle="1" w:styleId="WWCharLFO2LVL5">
    <w:name w:val="WW_CharLFO2LVL5"/>
    <w:qFormat/>
    <w:rPr>
      <w:rFonts w:ascii="Wingdings" w:hAnsi="Wingdings"/>
      <w:sz w:val="20"/>
    </w:rPr>
  </w:style>
  <w:style w:type="character" w:customStyle="1" w:styleId="WWCharLFO2LVL6">
    <w:name w:val="WW_CharLFO2LVL6"/>
    <w:qFormat/>
    <w:rPr>
      <w:rFonts w:ascii="Wingdings" w:hAnsi="Wingdings"/>
      <w:sz w:val="20"/>
    </w:rPr>
  </w:style>
  <w:style w:type="character" w:customStyle="1" w:styleId="WWCharLFO2LVL7">
    <w:name w:val="WW_CharLFO2LVL7"/>
    <w:qFormat/>
    <w:rPr>
      <w:rFonts w:ascii="Wingdings" w:hAnsi="Wingdings"/>
      <w:sz w:val="20"/>
    </w:rPr>
  </w:style>
  <w:style w:type="character" w:customStyle="1" w:styleId="WWCharLFO2LVL8">
    <w:name w:val="WW_CharLFO2LVL8"/>
    <w:qFormat/>
    <w:rPr>
      <w:rFonts w:ascii="Wingdings" w:hAnsi="Wingdings"/>
      <w:sz w:val="20"/>
    </w:rPr>
  </w:style>
  <w:style w:type="character" w:customStyle="1" w:styleId="WWCharLFO2LVL9">
    <w:name w:val="WW_CharLFO2LVL9"/>
    <w:qFormat/>
    <w:rPr>
      <w:rFonts w:ascii="Wingdings" w:hAnsi="Wingding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OPS Przelewice</cp:lastModifiedBy>
  <cp:revision>2</cp:revision>
  <dcterms:created xsi:type="dcterms:W3CDTF">2024-03-06T13:29:00Z</dcterms:created>
  <dcterms:modified xsi:type="dcterms:W3CDTF">2024-03-06T13:29:00Z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2023-03-01T13:40:00Z</dcterms:created>
  <dc:creator>Beata</dc:creator>
  <dc:description/>
  <dc:language>pl-PL</dc:language>
  <cp:lastModifiedBy>Beata</cp:lastModifiedBy>
  <dcterms:modified xsi:type="dcterms:W3CDTF">2023-03-02T12:20:00Z</dcterms:modified>
  <cp:revision>6</cp:revision>
  <dc:subject/>
  <dc:title/>
</cp:coreProperties>
</file>